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2FA" w:rsidRPr="008552FA" w:rsidRDefault="008552FA" w:rsidP="008552FA">
      <w:pPr>
        <w:pStyle w:val="a4"/>
        <w:jc w:val="center"/>
      </w:pPr>
      <w:r w:rsidRPr="008552FA">
        <w:t>Аннотация рабочей программы</w:t>
      </w:r>
      <w:r w:rsidR="002118F5" w:rsidRPr="002118F5">
        <w:t xml:space="preserve"> </w:t>
      </w:r>
      <w:r w:rsidR="002118F5" w:rsidRPr="004A3449">
        <w:t>учебной дисциплины</w:t>
      </w:r>
    </w:p>
    <w:p w:rsidR="008552FA" w:rsidRPr="008552FA" w:rsidRDefault="008552FA" w:rsidP="008552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52FA">
        <w:rPr>
          <w:rFonts w:ascii="Times New Roman" w:hAnsi="Times New Roman" w:cs="Times New Roman"/>
          <w:b/>
          <w:sz w:val="24"/>
          <w:szCs w:val="24"/>
        </w:rPr>
        <w:t>ОП .01 Основы микробиологии, физиологии питания, санитарии и гигиены</w:t>
      </w:r>
    </w:p>
    <w:p w:rsidR="008552FA" w:rsidRPr="008552FA" w:rsidRDefault="004F6490" w:rsidP="008552FA">
      <w:pPr>
        <w:pStyle w:val="20"/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по профессии: 43</w:t>
      </w:r>
      <w:r w:rsidR="008552FA" w:rsidRPr="008552FA">
        <w:rPr>
          <w:sz w:val="24"/>
          <w:szCs w:val="24"/>
        </w:rPr>
        <w:t>.01. 09 Повар, кондитер</w:t>
      </w:r>
    </w:p>
    <w:p w:rsidR="008552FA" w:rsidRPr="008552FA" w:rsidRDefault="008552FA" w:rsidP="008552FA">
      <w:pPr>
        <w:pStyle w:val="a4"/>
      </w:pPr>
      <w:proofErr w:type="gramStart"/>
      <w:r w:rsidRPr="008552FA">
        <w:t>разработанной</w:t>
      </w:r>
      <w:proofErr w:type="gramEnd"/>
      <w:r w:rsidRPr="008552FA">
        <w:t xml:space="preserve"> преподавателем  </w:t>
      </w:r>
      <w:proofErr w:type="spellStart"/>
      <w:r w:rsidRPr="008552FA">
        <w:t>Поделякиной</w:t>
      </w:r>
      <w:proofErr w:type="spellEnd"/>
      <w:r w:rsidRPr="008552FA">
        <w:t xml:space="preserve"> Г.А.</w:t>
      </w:r>
    </w:p>
    <w:p w:rsidR="008552FA" w:rsidRDefault="008552FA" w:rsidP="008552FA">
      <w:pPr>
        <w:pStyle w:val="a4"/>
      </w:pPr>
    </w:p>
    <w:tbl>
      <w:tblPr>
        <w:tblStyle w:val="a5"/>
        <w:tblW w:w="0" w:type="auto"/>
        <w:tblLook w:val="04A0"/>
      </w:tblPr>
      <w:tblGrid>
        <w:gridCol w:w="2367"/>
        <w:gridCol w:w="7204"/>
      </w:tblGrid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t xml:space="preserve">Цель изучения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Pr="009E0125" w:rsidRDefault="008552FA" w:rsidP="008552FA">
            <w:pPr>
              <w:pStyle w:val="a4"/>
              <w:jc w:val="both"/>
            </w:pPr>
            <w:r>
              <w:t xml:space="preserve">           </w:t>
            </w:r>
            <w:r w:rsidRPr="009E0125">
              <w:t>Целью дисциплины является овладение обучающими теоретическими знаниями и практическими навыками в области микробиологии, физиологии питания, санитарии и гигиены</w:t>
            </w:r>
            <w:proofErr w:type="gramStart"/>
            <w:r w:rsidRPr="009E0125">
              <w:t>..</w:t>
            </w:r>
            <w:proofErr w:type="gramEnd"/>
          </w:p>
        </w:tc>
      </w:tr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t>Место в структуре образовательной программы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 w:rsidP="00877350">
            <w:pPr>
              <w:pStyle w:val="a4"/>
            </w:pPr>
            <w:r>
              <w:t>дисциплина входит в цикл общео</w:t>
            </w:r>
            <w:r w:rsidR="00877350">
              <w:t>профессиональных</w:t>
            </w:r>
            <w:r>
              <w:t xml:space="preserve"> дисциплин  </w:t>
            </w:r>
          </w:p>
        </w:tc>
      </w:tr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t>Формируемые компетенции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2118F5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2118F5" w:rsidRPr="00C60A46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2118F5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A46"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8F5" w:rsidRDefault="002118F5" w:rsidP="0021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10. </w:t>
            </w:r>
            <w:r w:rsidRPr="005F6831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  <w:p w:rsidR="002118F5" w:rsidRDefault="002118F5" w:rsidP="002118F5">
            <w:pPr>
              <w:pStyle w:val="a4"/>
            </w:pPr>
            <w:r>
              <w:t xml:space="preserve">ОК 11. </w:t>
            </w:r>
            <w:r w:rsidRPr="005F6831">
              <w:t>Планировать предпринимательскую деятельность в профессиональной сфере</w:t>
            </w:r>
            <w:r>
              <w:t>.</w:t>
            </w:r>
          </w:p>
          <w:p w:rsidR="008552FA" w:rsidRDefault="008552FA">
            <w:pPr>
              <w:pStyle w:val="a4"/>
            </w:pPr>
          </w:p>
        </w:tc>
      </w:tr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t xml:space="preserve">Знания, умения и навыки, получаемые в результате освоения 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уметь:</w:t>
            </w:r>
          </w:p>
          <w:p w:rsidR="008552FA" w:rsidRPr="00B817E1" w:rsidRDefault="008552FA" w:rsidP="008552FA">
            <w:pPr>
              <w:pStyle w:val="a6"/>
              <w:numPr>
                <w:ilvl w:val="0"/>
                <w:numId w:val="3"/>
              </w:numPr>
              <w:ind w:left="212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соблюдать санитарно-эпидемиологические требования к процессам  приготовления и подготовки к реализации блюд, кулинарных, мучных, кондитерских изделий, закусок, напитков; </w:t>
            </w:r>
          </w:p>
          <w:p w:rsidR="008552FA" w:rsidRPr="00B817E1" w:rsidRDefault="008552FA" w:rsidP="008552FA">
            <w:pPr>
              <w:pStyle w:val="a6"/>
              <w:numPr>
                <w:ilvl w:val="0"/>
                <w:numId w:val="3"/>
              </w:numPr>
              <w:ind w:left="212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определять источники микробиологического загрязнения;</w:t>
            </w:r>
          </w:p>
          <w:p w:rsidR="008552FA" w:rsidRPr="00B817E1" w:rsidRDefault="008552FA" w:rsidP="008552FA">
            <w:pPr>
              <w:pStyle w:val="a4"/>
              <w:ind w:left="99"/>
              <w:rPr>
                <w:u w:color="000000"/>
                <w:lang w:eastAsia="en-US"/>
              </w:rPr>
            </w:pPr>
            <w:r w:rsidRPr="00B817E1">
              <w:rPr>
                <w:u w:color="000000"/>
                <w:lang w:eastAsia="en-US"/>
              </w:rPr>
              <w:t>производить санитарную обработку оборудования и инвентаря,</w:t>
            </w:r>
          </w:p>
          <w:p w:rsidR="008552FA" w:rsidRPr="00B817E1" w:rsidRDefault="008552FA" w:rsidP="008552FA">
            <w:pPr>
              <w:pStyle w:val="a4"/>
              <w:ind w:left="99"/>
              <w:rPr>
                <w:u w:color="000000"/>
                <w:lang w:eastAsia="en-US"/>
              </w:rPr>
            </w:pPr>
            <w:r w:rsidRPr="00B817E1">
              <w:rPr>
                <w:u w:color="000000"/>
                <w:lang w:eastAsia="en-US"/>
              </w:rPr>
              <w:t>- обеспечивать выполнение требований системы анализа, оценки и управления  опасными факторами (ХАССП) при выполнении работ;</w:t>
            </w:r>
          </w:p>
          <w:p w:rsidR="008552FA" w:rsidRPr="00B817E1" w:rsidRDefault="008552FA" w:rsidP="008552FA">
            <w:pPr>
              <w:pStyle w:val="a6"/>
              <w:numPr>
                <w:ilvl w:val="0"/>
                <w:numId w:val="4"/>
              </w:numPr>
              <w:ind w:left="212" w:hanging="21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готовить растворы дезинфицирующих и моющих средств;</w:t>
            </w:r>
          </w:p>
          <w:p w:rsidR="008552FA" w:rsidRPr="00B817E1" w:rsidRDefault="008552FA" w:rsidP="008552FA">
            <w:pPr>
              <w:pStyle w:val="a4"/>
              <w:ind w:left="99"/>
              <w:rPr>
                <w:u w:color="000000"/>
                <w:lang w:eastAsia="en-US"/>
              </w:rPr>
            </w:pPr>
            <w:r w:rsidRPr="00B817E1">
              <w:rPr>
                <w:u w:color="000000"/>
                <w:lang w:eastAsia="en-US"/>
              </w:rPr>
              <w:lastRenderedPageBreak/>
              <w:t>- проводить органолептическую оценку безопасности  пищевого сырья и продуктов;</w:t>
            </w:r>
          </w:p>
          <w:p w:rsidR="008552FA" w:rsidRPr="00B817E1" w:rsidRDefault="008552FA" w:rsidP="008552FA">
            <w:pPr>
              <w:pStyle w:val="a4"/>
              <w:ind w:left="99"/>
              <w:rPr>
                <w:u w:color="000000"/>
                <w:lang w:eastAsia="en-US"/>
              </w:rPr>
            </w:pPr>
            <w:r w:rsidRPr="00B817E1">
              <w:rPr>
                <w:u w:color="000000"/>
                <w:lang w:eastAsia="en-US"/>
              </w:rPr>
              <w:t>- рассчитывать энергетическую ценность блюд;</w:t>
            </w:r>
          </w:p>
          <w:p w:rsidR="008552FA" w:rsidRPr="00B817E1" w:rsidRDefault="008552FA" w:rsidP="008552FA">
            <w:pPr>
              <w:pStyle w:val="a4"/>
              <w:ind w:left="99"/>
              <w:rPr>
                <w:u w:color="000000"/>
                <w:lang w:eastAsia="en-US"/>
              </w:rPr>
            </w:pPr>
            <w:r w:rsidRPr="00B817E1">
              <w:rPr>
                <w:lang w:eastAsia="en-US"/>
              </w:rPr>
              <w:t>- рассчитывать суточный расход  энергии в зависимости от основного энергетического обмена человека</w:t>
            </w:r>
            <w:r w:rsidRPr="00B817E1">
              <w:rPr>
                <w:u w:color="000000"/>
                <w:lang w:eastAsia="en-US"/>
              </w:rPr>
              <w:t>;</w:t>
            </w:r>
          </w:p>
          <w:p w:rsidR="008552FA" w:rsidRPr="00B817E1" w:rsidRDefault="008552FA" w:rsidP="008552FA">
            <w:pPr>
              <w:pStyle w:val="a4"/>
              <w:ind w:left="99"/>
              <w:rPr>
                <w:u w:color="000000"/>
                <w:lang w:eastAsia="en-US"/>
              </w:rPr>
            </w:pPr>
            <w:r w:rsidRPr="00B817E1">
              <w:rPr>
                <w:u w:color="000000"/>
                <w:lang w:eastAsia="en-US"/>
              </w:rPr>
              <w:t>- составлять рационы питания для различных категорий потребителей</w:t>
            </w:r>
          </w:p>
          <w:p w:rsidR="00B817E1" w:rsidRDefault="00B817E1" w:rsidP="00B817E1">
            <w:pPr>
              <w:pStyle w:val="a4"/>
              <w:rPr>
                <w:b/>
              </w:rPr>
            </w:pPr>
            <w:r>
              <w:rPr>
                <w:b/>
              </w:rPr>
              <w:t>В результате освоения дисциплины обучающийся должен знать: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понятия и термины микробиологии;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 xml:space="preserve">основные группы микроорганизмов, 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микробиология основных пищевых продуктов;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личной гигиены работников организации питания;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классификацию моющих средств, правила их применения, условия и сроки хранения;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правила проведения дезинфекции, дезинсекции, дератизации;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пищевые инфекции и пищевые отравления;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4"/>
              </w:numPr>
              <w:ind w:left="141" w:hanging="142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возможные источники микробиологического загрязнения в процессе производства кулинарной продукции</w:t>
            </w:r>
          </w:p>
          <w:p w:rsidR="00B817E1" w:rsidRPr="00B817E1" w:rsidRDefault="00B817E1" w:rsidP="00B817E1">
            <w:pPr>
              <w:pStyle w:val="a4"/>
              <w:rPr>
                <w:b/>
              </w:rPr>
            </w:pPr>
            <w:r w:rsidRPr="00B817E1">
              <w:rPr>
                <w:u w:color="000000"/>
                <w:lang w:eastAsia="en-US"/>
              </w:rPr>
              <w:t>методы предотвращения порчи сырья и готовой продукции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пищевые вещества и их значение для организма человека;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суточную норму потребности человека в питательных веществах;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основные процессы обмена веществ в организме;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суточный расход энергии;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физико-химические изменения пищи в процессе пищеварения;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усвояемость пищи, влияющие на нее факторы;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нормы и принципы рационального сбалансированного питания для различных групп населения;</w:t>
            </w:r>
          </w:p>
          <w:p w:rsidR="00B817E1" w:rsidRPr="00B817E1" w:rsidRDefault="00B817E1" w:rsidP="00B817E1">
            <w:pPr>
              <w:pStyle w:val="a6"/>
              <w:numPr>
                <w:ilvl w:val="0"/>
                <w:numId w:val="5"/>
              </w:numPr>
              <w:ind w:left="141" w:hanging="141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</w:pPr>
            <w:r w:rsidRPr="00B817E1">
              <w:rPr>
                <w:rFonts w:ascii="Times New Roman" w:hAnsi="Times New Roman"/>
                <w:sz w:val="24"/>
                <w:szCs w:val="24"/>
                <w:u w:color="000000"/>
                <w:lang w:eastAsia="en-US"/>
              </w:rPr>
              <w:t>назначение диетического (лечебного)  питания, характеристику диет;</w:t>
            </w:r>
          </w:p>
          <w:p w:rsidR="008552FA" w:rsidRDefault="00B817E1" w:rsidP="00B817E1">
            <w:pPr>
              <w:pStyle w:val="a4"/>
            </w:pPr>
            <w:r>
              <w:rPr>
                <w:lang w:eastAsia="en-US"/>
              </w:rPr>
              <w:t xml:space="preserve">- </w:t>
            </w:r>
            <w:r w:rsidRPr="00B817E1">
              <w:rPr>
                <w:lang w:eastAsia="en-US"/>
              </w:rPr>
              <w:t>методики составления рационов питания</w:t>
            </w:r>
          </w:p>
        </w:tc>
      </w:tr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lastRenderedPageBreak/>
              <w:t>Содержание (</w:t>
            </w:r>
            <w:r>
              <w:rPr>
                <w:i/>
              </w:rPr>
              <w:t>разделы, темы)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B817E1">
            <w:pPr>
              <w:pStyle w:val="a4"/>
              <w:rPr>
                <w:b/>
              </w:rPr>
            </w:pPr>
            <w:r w:rsidRPr="00783379">
              <w:rPr>
                <w:b/>
                <w:bCs/>
              </w:rPr>
              <w:t>Раздел 1</w:t>
            </w:r>
            <w:r>
              <w:rPr>
                <w:b/>
                <w:bCs/>
              </w:rPr>
              <w:t>.</w:t>
            </w:r>
            <w:r w:rsidRPr="00783379">
              <w:rPr>
                <w:b/>
              </w:rPr>
              <w:t xml:space="preserve"> Основы микробиологии в пищевом производстве</w:t>
            </w:r>
          </w:p>
          <w:p w:rsidR="00B817E1" w:rsidRDefault="00B817E1" w:rsidP="00B8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7E1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B817E1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B81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7E1">
              <w:rPr>
                <w:rFonts w:ascii="Times New Roman" w:hAnsi="Times New Roman" w:cs="Times New Roman"/>
                <w:sz w:val="24"/>
                <w:szCs w:val="24"/>
              </w:rPr>
              <w:t>группы микроорганизмов, их роль в пищевом производстве</w:t>
            </w:r>
          </w:p>
          <w:p w:rsidR="00B817E1" w:rsidRDefault="00B817E1" w:rsidP="00B81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7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Pr="00B817E1">
              <w:rPr>
                <w:rFonts w:ascii="Times New Roman" w:hAnsi="Times New Roman" w:cs="Times New Roman"/>
                <w:sz w:val="24"/>
                <w:szCs w:val="24"/>
              </w:rPr>
              <w:t>Основные пищевые инфекции и пищевые отравления</w:t>
            </w:r>
          </w:p>
          <w:p w:rsidR="00B817E1" w:rsidRDefault="00B817E1" w:rsidP="00B817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1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физиологии питания</w:t>
            </w:r>
          </w:p>
          <w:p w:rsidR="00B817E1" w:rsidRDefault="00B817E1" w:rsidP="00B817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7E1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 Основные пищевые вещества, их источники, роль в структуре питания</w:t>
            </w:r>
          </w:p>
          <w:p w:rsidR="00B817E1" w:rsidRDefault="00B817E1" w:rsidP="00B817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7E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Пищеварение и усвояемость пищи</w:t>
            </w:r>
          </w:p>
          <w:p w:rsidR="00B817E1" w:rsidRDefault="00B817E1" w:rsidP="00B817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7E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 Обмен веществ и энергии</w:t>
            </w:r>
          </w:p>
          <w:p w:rsidR="00B817E1" w:rsidRDefault="009B6FEB" w:rsidP="009B6F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FEB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 Рациональное сбалансированное питание для различных групп населения</w:t>
            </w:r>
          </w:p>
          <w:p w:rsidR="009B6FEB" w:rsidRDefault="009B6FEB" w:rsidP="009B6F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Санитария и гигиена в пищевом производстве</w:t>
            </w:r>
          </w:p>
          <w:p w:rsidR="009B6FEB" w:rsidRDefault="009B6FEB" w:rsidP="009B6F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FEB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 Личная и производственная гигиена</w:t>
            </w:r>
          </w:p>
          <w:p w:rsidR="009B6FEB" w:rsidRPr="009B6FEB" w:rsidRDefault="009B6FEB" w:rsidP="009B6F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Pr="009B6FEB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помещениям</w:t>
            </w:r>
          </w:p>
          <w:p w:rsidR="009B6FEB" w:rsidRDefault="009B6FEB" w:rsidP="009B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F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3.3. </w:t>
            </w:r>
            <w:r w:rsidRPr="009B6FEB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кулинарной обработке пищевых продуктов</w:t>
            </w:r>
          </w:p>
          <w:p w:rsidR="009B6FEB" w:rsidRPr="009B6FEB" w:rsidRDefault="009B6FEB" w:rsidP="009B6F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FEB">
              <w:rPr>
                <w:rFonts w:ascii="Times New Roman" w:hAnsi="Times New Roman" w:cs="Times New Roman"/>
                <w:bCs/>
                <w:sz w:val="24"/>
                <w:szCs w:val="24"/>
              </w:rPr>
              <w:t>Тема 3.4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B6FEB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транспортированию, приемке и хранению пищевых продуктов</w:t>
            </w:r>
          </w:p>
        </w:tc>
      </w:tr>
      <w:tr w:rsidR="008552FA" w:rsidTr="008552FA">
        <w:trPr>
          <w:trHeight w:val="2824"/>
        </w:trPr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lastRenderedPageBreak/>
              <w:t>Используемые информационные, инструментальные и программные средств</w:t>
            </w:r>
            <w:proofErr w:type="gramStart"/>
            <w:r>
              <w:t>а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52FA" w:rsidRDefault="008552FA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Требования к минимальному материально-техническому обеспечению</w:t>
            </w:r>
          </w:p>
          <w:p w:rsidR="008552FA" w:rsidRDefault="008552FA">
            <w:pPr>
              <w:pStyle w:val="a4"/>
              <w:rPr>
                <w:bCs/>
              </w:rPr>
            </w:pPr>
            <w:r>
              <w:rPr>
                <w:bCs/>
              </w:rPr>
              <w:t>Реализация программы дисциплины требует наличия:  учебного кабинета «</w:t>
            </w:r>
            <w:r w:rsidR="009B6FEB">
              <w:rPr>
                <w:bCs/>
              </w:rPr>
              <w:t>Микробиологии. Физиологии питания, санитарии и гигиены</w:t>
            </w:r>
            <w:r>
              <w:rPr>
                <w:bCs/>
              </w:rPr>
              <w:t xml:space="preserve">». </w:t>
            </w:r>
          </w:p>
          <w:p w:rsidR="008552FA" w:rsidRDefault="008552FA">
            <w:pPr>
              <w:pStyle w:val="a4"/>
              <w:rPr>
                <w:bCs/>
              </w:rPr>
            </w:pPr>
            <w:r>
              <w:rPr>
                <w:bCs/>
              </w:rPr>
              <w:t>Оборудование учебного кабинета: комплект учебной мебели, учебная доска, учебные пособия, УМК по дисциплине.</w:t>
            </w:r>
          </w:p>
          <w:p w:rsidR="008552FA" w:rsidRDefault="008552FA">
            <w:pPr>
              <w:pStyle w:val="a4"/>
              <w:rPr>
                <w:bCs/>
              </w:rPr>
            </w:pPr>
            <w:r>
              <w:rPr>
                <w:bCs/>
              </w:rPr>
              <w:t>Технические средства обучения: калькуляторы, АРМ.</w:t>
            </w:r>
          </w:p>
          <w:p w:rsidR="008552FA" w:rsidRDefault="008552FA">
            <w:pPr>
              <w:pStyle w:val="a4"/>
              <w:rPr>
                <w:b/>
              </w:rPr>
            </w:pPr>
            <w:r>
              <w:rPr>
                <w:b/>
              </w:rPr>
              <w:t>Информационное обеспечение обучения</w:t>
            </w:r>
          </w:p>
          <w:p w:rsidR="008552FA" w:rsidRPr="002118F5" w:rsidRDefault="008552FA" w:rsidP="002118F5">
            <w:pPr>
              <w:pStyle w:val="a4"/>
            </w:pPr>
            <w:r w:rsidRPr="002118F5">
              <w:rPr>
                <w:b/>
              </w:rPr>
              <w:t>Основная литература</w:t>
            </w:r>
            <w:r w:rsidRPr="002118F5">
              <w:t>:</w:t>
            </w:r>
          </w:p>
          <w:p w:rsidR="002118F5" w:rsidRPr="008676CD" w:rsidRDefault="008676CD" w:rsidP="008676CD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118F5" w:rsidRPr="008676CD">
              <w:rPr>
                <w:rFonts w:ascii="Times New Roman" w:hAnsi="Times New Roman"/>
                <w:sz w:val="24"/>
                <w:szCs w:val="24"/>
              </w:rPr>
              <w:t>Мармузова Л.В. Основы микробиологии, санитарии и гигиены в пищевой промышленности</w:t>
            </w:r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 учебник для образовательных учреждений, реализующих программы начального профессионального образования / Л. В. </w:t>
            </w:r>
            <w:proofErr w:type="spellStart"/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Мармузова</w:t>
            </w:r>
            <w:proofErr w:type="spellEnd"/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. - 7-е изд., </w:t>
            </w:r>
            <w:proofErr w:type="spellStart"/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. - Москва</w:t>
            </w:r>
            <w:proofErr w:type="gramStart"/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Академия, 2020. - 157</w:t>
            </w:r>
            <w:r w:rsidR="002118F5" w:rsidRPr="00867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="002118F5" w:rsidRPr="008676CD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https://search.rsl.ru/</w:t>
              </w:r>
            </w:hyperlink>
          </w:p>
          <w:p w:rsidR="002118F5" w:rsidRPr="008676CD" w:rsidRDefault="008676CD" w:rsidP="008676CD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118F5" w:rsidRPr="008676CD">
              <w:rPr>
                <w:rFonts w:ascii="Times New Roman" w:hAnsi="Times New Roman"/>
                <w:sz w:val="24"/>
                <w:szCs w:val="24"/>
              </w:rPr>
              <w:t xml:space="preserve">Мартинчик А.Н. </w:t>
            </w:r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Физиология питания: учебник для студ. </w:t>
            </w:r>
            <w:proofErr w:type="spellStart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сред</w:t>
            </w:r>
            <w:proofErr w:type="gramStart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роф</w:t>
            </w:r>
            <w:proofErr w:type="spellEnd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учеб. заведений. – М.: Издательский центр Академия, 2020. – 240 </w:t>
            </w:r>
            <w:proofErr w:type="gramStart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118F5" w:rsidRPr="008676CD" w:rsidRDefault="008676CD" w:rsidP="008676CD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2118F5" w:rsidRPr="008676CD">
              <w:rPr>
                <w:rFonts w:ascii="Times New Roman" w:hAnsi="Times New Roman"/>
                <w:sz w:val="24"/>
                <w:szCs w:val="24"/>
              </w:rPr>
              <w:t>Матюхина З.П. Основы физиологии питания, гигиены и санитарии</w:t>
            </w:r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 </w:t>
            </w:r>
            <w:r w:rsidR="002118F5" w:rsidRPr="00867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2118F5" w:rsidRPr="008676CD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https://search.rsl.ru/ru/record/01005030226</w:t>
              </w:r>
            </w:hyperlink>
            <w:r w:rsidR="002118F5" w:rsidRPr="008676CD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118F5" w:rsidRPr="002118F5" w:rsidRDefault="002118F5" w:rsidP="002118F5">
            <w:pPr>
              <w:tabs>
                <w:tab w:val="left" w:pos="426"/>
              </w:tabs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2118F5" w:rsidRPr="008676CD" w:rsidRDefault="008676CD" w:rsidP="008676CD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1.ЗдобновА.И.,Цыганенко</w:t>
            </w:r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В.А. 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Сборник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рецептур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блюд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кулинарных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изделий</w:t>
            </w:r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предприятий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общественного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118F5" w:rsidRPr="008676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питания. – </w:t>
            </w:r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Издательство: Арий, ИКТЦ «Лада», 2020. – 680с. </w:t>
            </w:r>
          </w:p>
          <w:p w:rsidR="002118F5" w:rsidRPr="008676CD" w:rsidRDefault="008676CD" w:rsidP="008676CD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Кушнерова О.Ф.  Картотека химического состава блюд диетического и школьного питания. Справочные таблицы. –  Издательство: НГТУ, 2020. – 179 с.</w:t>
            </w:r>
          </w:p>
          <w:p w:rsidR="002118F5" w:rsidRPr="008676CD" w:rsidRDefault="008676CD" w:rsidP="008676CD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2118F5" w:rsidRPr="008676CD">
              <w:rPr>
                <w:rFonts w:ascii="Times New Roman" w:hAnsi="Times New Roman"/>
                <w:sz w:val="24"/>
                <w:szCs w:val="24"/>
              </w:rPr>
              <w:t xml:space="preserve">Мартинчик А.Н., Королёв А.А., </w:t>
            </w:r>
            <w:proofErr w:type="spellStart"/>
            <w:r w:rsidR="002118F5" w:rsidRPr="008676CD">
              <w:rPr>
                <w:rFonts w:ascii="Times New Roman" w:hAnsi="Times New Roman"/>
                <w:sz w:val="24"/>
                <w:szCs w:val="24"/>
              </w:rPr>
              <w:t>Несвижский</w:t>
            </w:r>
            <w:proofErr w:type="spellEnd"/>
            <w:r w:rsidR="002118F5" w:rsidRPr="008676CD">
              <w:rPr>
                <w:rFonts w:ascii="Times New Roman" w:hAnsi="Times New Roman"/>
                <w:sz w:val="24"/>
                <w:szCs w:val="24"/>
              </w:rPr>
              <w:t xml:space="preserve"> Ю.В.</w:t>
            </w:r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Микробиология, физиология питания, санитария: учебник для студ. </w:t>
            </w:r>
            <w:proofErr w:type="spellStart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сред</w:t>
            </w:r>
            <w:proofErr w:type="gramStart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gramEnd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>роф</w:t>
            </w:r>
            <w:proofErr w:type="spellEnd"/>
            <w:r w:rsidR="002118F5" w:rsidRPr="008676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учеб. заведений. – М.: Издательский центр Академия, 2020.  – 352с. </w:t>
            </w:r>
          </w:p>
          <w:p w:rsidR="002118F5" w:rsidRPr="002118F5" w:rsidRDefault="008676CD" w:rsidP="008676CD">
            <w:pPr>
              <w:shd w:val="clear" w:color="auto" w:fill="FFFFFF" w:themeFill="background1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2118F5" w:rsidRPr="00211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Матюхина З.П. Основы физиологии питания, гигиены и санитарии: учебник для НПО: учебное пособие для СПО. Издательский центр Академия, 2020. – 184 </w:t>
            </w:r>
            <w:proofErr w:type="gramStart"/>
            <w:r w:rsidR="002118F5" w:rsidRPr="00211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2118F5" w:rsidRPr="002118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118F5" w:rsidRPr="002118F5" w:rsidRDefault="008676CD" w:rsidP="008676C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118F5" w:rsidRPr="002118F5">
              <w:rPr>
                <w:rFonts w:ascii="Times New Roman" w:hAnsi="Times New Roman" w:cs="Times New Roman"/>
                <w:sz w:val="24"/>
                <w:szCs w:val="24"/>
              </w:rPr>
              <w:t xml:space="preserve">Королев А.А. Гигиена питания – М.: Академия, 2020. – 528 </w:t>
            </w:r>
            <w:proofErr w:type="gramStart"/>
            <w:r w:rsidR="002118F5" w:rsidRPr="002118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118F5" w:rsidRPr="002118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18F5" w:rsidRPr="002118F5" w:rsidRDefault="008676CD" w:rsidP="008676C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118F5" w:rsidRPr="002118F5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МР 2.3.1.2432 – 08 от 18.12. 2020 г. «Нормы физиологических потребностей в энергии и пищевых веществах для различных групп населения РФ».</w:t>
            </w:r>
          </w:p>
          <w:p w:rsidR="008676CD" w:rsidRDefault="008552FA" w:rsidP="008676CD">
            <w:pPr>
              <w:pStyle w:val="10"/>
              <w:keepNext/>
              <w:keepLines/>
              <w:shd w:val="clear" w:color="auto" w:fill="auto"/>
              <w:spacing w:after="0" w:line="240" w:lineRule="auto"/>
              <w:ind w:left="-567" w:firstLine="851"/>
              <w:jc w:val="both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Интернет </w:t>
            </w:r>
            <w:r w:rsidR="008676C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ресурс</w:t>
            </w:r>
            <w:bookmarkStart w:id="0" w:name="bookmark0"/>
            <w:r w:rsidR="008676CD">
              <w:rPr>
                <w:color w:val="000000"/>
              </w:rPr>
              <w:t>ы:</w:t>
            </w:r>
            <w:r w:rsidR="008676CD" w:rsidRPr="00EC1CDE">
              <w:rPr>
                <w:sz w:val="28"/>
                <w:szCs w:val="28"/>
              </w:rPr>
              <w:t xml:space="preserve"> </w:t>
            </w:r>
            <w:bookmarkEnd w:id="0"/>
          </w:p>
          <w:p w:rsidR="008676CD" w:rsidRDefault="001E4927" w:rsidP="008676CD">
            <w:pPr>
              <w:pStyle w:val="a7"/>
              <w:widowControl w:val="0"/>
              <w:numPr>
                <w:ilvl w:val="0"/>
                <w:numId w:val="8"/>
              </w:numPr>
              <w:spacing w:after="0"/>
            </w:pPr>
            <w:hyperlink r:id="rId7" w:tooltip="https://stavminobr.ru/" w:history="1">
              <w:r w:rsidR="008676CD">
                <w:rPr>
                  <w:rStyle w:val="a3"/>
                </w:rPr>
                <w:t>https://stavminobr.ru/</w:t>
              </w:r>
            </w:hyperlink>
            <w:r w:rsidR="008676CD">
              <w:t>сайт Министерства образования Ставропольского края</w:t>
            </w:r>
          </w:p>
          <w:p w:rsidR="008676CD" w:rsidRDefault="001E4927" w:rsidP="008676CD">
            <w:pPr>
              <w:pStyle w:val="a7"/>
              <w:widowControl w:val="0"/>
              <w:numPr>
                <w:ilvl w:val="0"/>
                <w:numId w:val="8"/>
              </w:numPr>
              <w:tabs>
                <w:tab w:val="left" w:pos="315"/>
              </w:tabs>
              <w:spacing w:after="0"/>
            </w:pPr>
            <w:hyperlink r:id="rId8" w:tooltip="https://www.consultant.ru/-" w:history="1">
              <w:r w:rsidR="008676CD">
                <w:rPr>
                  <w:rStyle w:val="a3"/>
                </w:rPr>
                <w:t>https://www.consultant.ru/-</w:t>
              </w:r>
            </w:hyperlink>
            <w:r w:rsidR="008676CD">
              <w:t>Справочная правовая система консультант Плюс</w:t>
            </w:r>
          </w:p>
          <w:p w:rsidR="008676CD" w:rsidRDefault="001E4927" w:rsidP="008676CD">
            <w:pPr>
              <w:pStyle w:val="a7"/>
              <w:widowControl w:val="0"/>
              <w:numPr>
                <w:ilvl w:val="0"/>
                <w:numId w:val="8"/>
              </w:numPr>
              <w:tabs>
                <w:tab w:val="left" w:pos="315"/>
              </w:tabs>
              <w:spacing w:after="0"/>
              <w:rPr>
                <w:b/>
                <w:u w:val="single"/>
              </w:rPr>
            </w:pPr>
            <w:hyperlink r:id="rId9" w:tooltip="http://www.elibrary.ru/" w:history="1">
              <w:r w:rsidR="008676CD">
                <w:rPr>
                  <w:color w:val="0000FF"/>
                  <w:u w:val="single"/>
                </w:rPr>
                <w:t>http://www.elibrary.ru</w:t>
              </w:r>
            </w:hyperlink>
            <w:r w:rsidR="008676CD">
              <w:t>Научнаяэлектроннаябиблиотек</w:t>
            </w:r>
            <w:proofErr w:type="gramStart"/>
            <w:r w:rsidR="008676CD">
              <w:t>а</w:t>
            </w:r>
            <w:r w:rsidR="008676CD">
              <w:rPr>
                <w:spacing w:val="-2"/>
              </w:rPr>
              <w:t>(</w:t>
            </w:r>
            <w:proofErr w:type="gramEnd"/>
            <w:r w:rsidR="008676CD">
              <w:rPr>
                <w:spacing w:val="-2"/>
              </w:rPr>
              <w:t xml:space="preserve">НЭБ). </w:t>
            </w:r>
            <w:r w:rsidR="008676CD">
              <w:t xml:space="preserve">Это информационная система, предоставляющая пользователям </w:t>
            </w:r>
            <w:proofErr w:type="spellStart"/>
            <w:r w:rsidR="008676CD">
              <w:t>интернетадоступкэлектроннымфондамбиблиотек</w:t>
            </w:r>
            <w:proofErr w:type="gramStart"/>
            <w:r w:rsidR="008676CD">
              <w:t>,у</w:t>
            </w:r>
            <w:proofErr w:type="gramEnd"/>
            <w:r w:rsidR="008676CD">
              <w:t>частвующихв</w:t>
            </w:r>
            <w:proofErr w:type="spellEnd"/>
            <w:r w:rsidR="008676CD">
              <w:t xml:space="preserve"> проекте, посредством единого </w:t>
            </w:r>
            <w:proofErr w:type="spellStart"/>
            <w:r w:rsidR="008676CD">
              <w:t>веб-портала</w:t>
            </w:r>
            <w:proofErr w:type="spellEnd"/>
            <w:r w:rsidR="008676CD">
              <w:t>.</w:t>
            </w:r>
          </w:p>
          <w:p w:rsidR="008676CD" w:rsidRPr="00231473" w:rsidRDefault="008676CD" w:rsidP="008676CD">
            <w:pPr>
              <w:pStyle w:val="a7"/>
              <w:widowControl w:val="0"/>
              <w:numPr>
                <w:ilvl w:val="0"/>
                <w:numId w:val="8"/>
              </w:numPr>
              <w:tabs>
                <w:tab w:val="left" w:pos="315"/>
              </w:tabs>
              <w:spacing w:after="0"/>
              <w:rPr>
                <w:b/>
                <w:u w:val="single"/>
              </w:rPr>
            </w:pPr>
            <w:r>
              <w:rPr>
                <w:rStyle w:val="a3"/>
              </w:rPr>
              <w:t xml:space="preserve">https://www.calc.ru/Kaloriynost-Produktov-Tablitsa-Kaloriynosti-Produktov.html </w:t>
            </w:r>
            <w:r>
              <w:t xml:space="preserve">- Расчет пищевой ценности и калорийности, таблицы калорийности </w:t>
            </w:r>
          </w:p>
          <w:p w:rsidR="008676CD" w:rsidRPr="008259C5" w:rsidRDefault="008676CD" w:rsidP="008676CD">
            <w:pPr>
              <w:pStyle w:val="cv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proofErr w:type="spellStart"/>
            <w:r w:rsidRPr="008259C5">
              <w:t>СанПиН</w:t>
            </w:r>
            <w:proofErr w:type="spellEnd"/>
            <w:r w:rsidRPr="008259C5">
              <w:t xml:space="preserve">  2.3.2. 1324-03Гигиенические требования к срокам </w:t>
            </w:r>
            <w:r w:rsidRPr="008259C5">
              <w:lastRenderedPageBreak/>
              <w:t xml:space="preserve">годности и условиям хранения пищевых продуктов [Электронный ресурс]: постановление Главного государственного санитарного врача РФ от 22 мая 2003 г. № 98. </w:t>
            </w:r>
            <w:hyperlink r:id="rId10" w:history="1">
              <w:r w:rsidRPr="008259C5">
                <w:rPr>
                  <w:rStyle w:val="a3"/>
                </w:rPr>
                <w:t>http://www.ohranatruda.ru/ot_biblio/normativ/data_normativ/46/46201/</w:t>
              </w:r>
            </w:hyperlink>
          </w:p>
          <w:p w:rsidR="008676CD" w:rsidRPr="008259C5" w:rsidRDefault="008676CD" w:rsidP="008676CD">
            <w:pPr>
              <w:pStyle w:val="cv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r w:rsidRPr="008259C5">
              <w:t xml:space="preserve">СП 1.1.1058-01. Организация и проведение производственного </w:t>
            </w:r>
            <w:proofErr w:type="gramStart"/>
            <w:r w:rsidRPr="008259C5">
              <w:t>контроля за</w:t>
            </w:r>
            <w:proofErr w:type="gramEnd"/>
            <w:r w:rsidRPr="008259C5">
      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      </w:r>
          </w:p>
          <w:p w:rsidR="008676CD" w:rsidRPr="008259C5" w:rsidRDefault="008676CD" w:rsidP="008676CD">
            <w:pPr>
              <w:pStyle w:val="cv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proofErr w:type="spellStart"/>
            <w:r w:rsidRPr="008259C5">
              <w:t>СанПиН</w:t>
            </w:r>
            <w:proofErr w:type="spellEnd"/>
            <w:r w:rsidRPr="008259C5">
              <w:t xml:space="preserve">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</w:t>
            </w:r>
            <w:hyperlink r:id="rId11" w:history="1">
              <w:r w:rsidRPr="008259C5">
                <w:rPr>
                  <w:rStyle w:val="a3"/>
                </w:rPr>
                <w:t>http://www.ohranatruda.ru/ot_biblio/normativ/data_normativ/46/46201/</w:t>
              </w:r>
            </w:hyperlink>
          </w:p>
          <w:p w:rsidR="008552FA" w:rsidRPr="008676CD" w:rsidRDefault="008676CD" w:rsidP="008676CD">
            <w:pPr>
              <w:pStyle w:val="cv"/>
              <w:numPr>
                <w:ilvl w:val="0"/>
                <w:numId w:val="8"/>
              </w:numPr>
              <w:spacing w:before="0" w:beforeAutospacing="0" w:after="0" w:afterAutospacing="0"/>
              <w:jc w:val="both"/>
            </w:pPr>
            <w:proofErr w:type="spellStart"/>
            <w:r w:rsidRPr="008259C5">
              <w:t>СанПиН</w:t>
            </w:r>
            <w:proofErr w:type="spellEnd"/>
            <w:r w:rsidRPr="008259C5">
              <w:t xml:space="preserve">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8259C5">
              <w:t>оборотоспособности</w:t>
            </w:r>
            <w:proofErr w:type="spellEnd"/>
            <w:r w:rsidRPr="008259C5"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      </w:r>
            <w:hyperlink r:id="rId12" w:history="1">
              <w:r w:rsidRPr="008259C5">
                <w:rPr>
                  <w:rStyle w:val="a3"/>
                </w:rPr>
                <w:t>http://ohranatruda.ru/ot_biblio/normativ/data_normativ/9/9744/</w:t>
              </w:r>
            </w:hyperlink>
          </w:p>
        </w:tc>
      </w:tr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lastRenderedPageBreak/>
              <w:t>Фонд оценочных средств текущего контроля успеваемости обучающихся (</w:t>
            </w:r>
            <w:r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Тестовые задания;</w:t>
            </w:r>
          </w:p>
          <w:p w:rsidR="008552FA" w:rsidRDefault="008552FA">
            <w:pPr>
              <w:pStyle w:val="a4"/>
            </w:pPr>
            <w:r>
              <w:t>Практические работы</w:t>
            </w:r>
          </w:p>
          <w:p w:rsidR="008552FA" w:rsidRDefault="008552FA">
            <w:pPr>
              <w:pStyle w:val="a4"/>
            </w:pPr>
            <w:r>
              <w:t xml:space="preserve">Вопросы для подготовки к </w:t>
            </w:r>
            <w:r w:rsidR="008676CD">
              <w:t>экзамену</w:t>
            </w:r>
          </w:p>
          <w:p w:rsidR="008552FA" w:rsidRDefault="008552FA">
            <w:pPr>
              <w:pStyle w:val="a4"/>
            </w:pPr>
            <w:r>
              <w:t>Контрольные работы</w:t>
            </w:r>
          </w:p>
        </w:tc>
      </w:tr>
      <w:tr w:rsidR="008552FA" w:rsidTr="008552FA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552FA">
            <w:pPr>
              <w:pStyle w:val="a4"/>
            </w:pPr>
            <w:r>
              <w:t>Форма промежуточной аттестации</w:t>
            </w:r>
          </w:p>
        </w:tc>
        <w:tc>
          <w:tcPr>
            <w:tcW w:w="7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52FA" w:rsidRDefault="008676CD">
            <w:pPr>
              <w:pStyle w:val="a4"/>
            </w:pPr>
            <w:r>
              <w:rPr>
                <w:b/>
                <w:bCs/>
              </w:rPr>
              <w:t>Экзамен</w:t>
            </w:r>
          </w:p>
        </w:tc>
      </w:tr>
    </w:tbl>
    <w:p w:rsidR="008552FA" w:rsidRDefault="008552FA" w:rsidP="008552FA">
      <w:pPr>
        <w:pStyle w:val="a4"/>
      </w:pPr>
    </w:p>
    <w:p w:rsidR="008552FA" w:rsidRDefault="008552FA" w:rsidP="008552FA">
      <w:pPr>
        <w:pStyle w:val="a4"/>
      </w:pPr>
    </w:p>
    <w:p w:rsidR="00A22263" w:rsidRDefault="00A22263"/>
    <w:sectPr w:rsidR="00A22263" w:rsidSect="0062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9A5"/>
    <w:multiLevelType w:val="hybridMultilevel"/>
    <w:tmpl w:val="95649094"/>
    <w:lvl w:ilvl="0" w:tplc="F112CB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2D86BBD6">
      <w:start w:val="1"/>
      <w:numFmt w:val="lowerLetter"/>
      <w:lvlText w:val="%2."/>
      <w:lvlJc w:val="left"/>
      <w:pPr>
        <w:ind w:left="1440" w:hanging="360"/>
      </w:pPr>
    </w:lvl>
    <w:lvl w:ilvl="2" w:tplc="A0BA7076">
      <w:start w:val="1"/>
      <w:numFmt w:val="lowerRoman"/>
      <w:lvlText w:val="%3."/>
      <w:lvlJc w:val="right"/>
      <w:pPr>
        <w:ind w:left="2160" w:hanging="180"/>
      </w:pPr>
    </w:lvl>
    <w:lvl w:ilvl="3" w:tplc="D826DB8C">
      <w:start w:val="1"/>
      <w:numFmt w:val="decimal"/>
      <w:lvlText w:val="%4."/>
      <w:lvlJc w:val="left"/>
      <w:pPr>
        <w:ind w:left="2880" w:hanging="360"/>
      </w:pPr>
    </w:lvl>
    <w:lvl w:ilvl="4" w:tplc="460A401A">
      <w:start w:val="1"/>
      <w:numFmt w:val="lowerLetter"/>
      <w:lvlText w:val="%5."/>
      <w:lvlJc w:val="left"/>
      <w:pPr>
        <w:ind w:left="3600" w:hanging="360"/>
      </w:pPr>
    </w:lvl>
    <w:lvl w:ilvl="5" w:tplc="A3EAC2D6">
      <w:start w:val="1"/>
      <w:numFmt w:val="lowerRoman"/>
      <w:lvlText w:val="%6."/>
      <w:lvlJc w:val="right"/>
      <w:pPr>
        <w:ind w:left="4320" w:hanging="180"/>
      </w:pPr>
    </w:lvl>
    <w:lvl w:ilvl="6" w:tplc="FEFEF844">
      <w:start w:val="1"/>
      <w:numFmt w:val="decimal"/>
      <w:lvlText w:val="%7."/>
      <w:lvlJc w:val="left"/>
      <w:pPr>
        <w:ind w:left="5040" w:hanging="360"/>
      </w:pPr>
    </w:lvl>
    <w:lvl w:ilvl="7" w:tplc="DA823440">
      <w:start w:val="1"/>
      <w:numFmt w:val="lowerLetter"/>
      <w:lvlText w:val="%8."/>
      <w:lvlJc w:val="left"/>
      <w:pPr>
        <w:ind w:left="5760" w:hanging="360"/>
      </w:pPr>
    </w:lvl>
    <w:lvl w:ilvl="8" w:tplc="02A6F0F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84764"/>
    <w:multiLevelType w:val="hybridMultilevel"/>
    <w:tmpl w:val="A14C6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>
    <w:nsid w:val="3FF671CC"/>
    <w:multiLevelType w:val="hybridMultilevel"/>
    <w:tmpl w:val="CD6C6554"/>
    <w:lvl w:ilvl="0" w:tplc="DC40FD5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E6599B"/>
    <w:multiLevelType w:val="hybridMultilevel"/>
    <w:tmpl w:val="C002B0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02182"/>
    <w:multiLevelType w:val="hybridMultilevel"/>
    <w:tmpl w:val="768E8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552FA"/>
    <w:rsid w:val="001E4927"/>
    <w:rsid w:val="002118F5"/>
    <w:rsid w:val="00254BE4"/>
    <w:rsid w:val="004F6490"/>
    <w:rsid w:val="006256BB"/>
    <w:rsid w:val="008552FA"/>
    <w:rsid w:val="008676CD"/>
    <w:rsid w:val="00877350"/>
    <w:rsid w:val="00996C3B"/>
    <w:rsid w:val="009B6FEB"/>
    <w:rsid w:val="009E0125"/>
    <w:rsid w:val="00A22263"/>
    <w:rsid w:val="00B817E1"/>
    <w:rsid w:val="00BA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552FA"/>
    <w:rPr>
      <w:color w:val="0000FF"/>
      <w:u w:val="single"/>
    </w:rPr>
  </w:style>
  <w:style w:type="paragraph" w:styleId="a4">
    <w:name w:val="No Spacing"/>
    <w:uiPriority w:val="1"/>
    <w:qFormat/>
    <w:rsid w:val="00855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552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8552F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52FA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99"/>
    <w:qFormat/>
    <w:rsid w:val="008552FA"/>
    <w:pPr>
      <w:ind w:left="720"/>
      <w:contextualSpacing/>
    </w:pPr>
    <w:rPr>
      <w:rFonts w:ascii="Calibri" w:eastAsia="Times New Roman" w:hAnsi="Calibri" w:cs="Times New Roman"/>
    </w:rPr>
  </w:style>
  <w:style w:type="character" w:styleId="HTML">
    <w:name w:val="HTML Cite"/>
    <w:basedOn w:val="a0"/>
    <w:uiPriority w:val="99"/>
    <w:semiHidden/>
    <w:unhideWhenUsed/>
    <w:rsid w:val="00996C3B"/>
    <w:rPr>
      <w:i w:val="0"/>
      <w:iCs w:val="0"/>
      <w:color w:val="009933"/>
    </w:rPr>
  </w:style>
  <w:style w:type="character" w:customStyle="1" w:styleId="1">
    <w:name w:val="Заголовок №1_"/>
    <w:basedOn w:val="a0"/>
    <w:link w:val="10"/>
    <w:uiPriority w:val="99"/>
    <w:locked/>
    <w:rsid w:val="00996C3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996C3B"/>
    <w:pPr>
      <w:shd w:val="clear" w:color="auto" w:fill="FFFFFF"/>
      <w:spacing w:after="240" w:line="240" w:lineRule="atLeas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styleId="a7">
    <w:name w:val="Body Text"/>
    <w:basedOn w:val="a"/>
    <w:link w:val="a8"/>
    <w:unhideWhenUsed/>
    <w:rsid w:val="008676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8676CD"/>
    <w:rPr>
      <w:rFonts w:ascii="Times New Roman" w:eastAsia="Times New Roman" w:hAnsi="Times New Roman" w:cs="Times New Roman"/>
      <w:sz w:val="24"/>
      <w:szCs w:val="24"/>
    </w:rPr>
  </w:style>
  <w:style w:type="paragraph" w:customStyle="1" w:styleId="cv">
    <w:name w:val="cv"/>
    <w:basedOn w:val="a"/>
    <w:uiPriority w:val="99"/>
    <w:rsid w:val="008676C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1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-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vminobr.ru/" TargetMode="External"/><Relationship Id="rId12" Type="http://schemas.openxmlformats.org/officeDocument/2006/relationships/hyperlink" Target="http://ohranatruda.ru/ot_biblio/normativ/data_normativ/9/97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arch.rsl.ru/ru/record/01005030226" TargetMode="External"/><Relationship Id="rId11" Type="http://schemas.openxmlformats.org/officeDocument/2006/relationships/hyperlink" Target="http://www.ohranatruda.ru/ot_biblio/normativ/data_normativ/46/46201/" TargetMode="External"/><Relationship Id="rId5" Type="http://schemas.openxmlformats.org/officeDocument/2006/relationships/hyperlink" Target="https://search.rsl.ru/" TargetMode="External"/><Relationship Id="rId10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Podelyakina</dc:creator>
  <cp:keywords/>
  <dc:description/>
  <cp:lastModifiedBy>Podelyakina</cp:lastModifiedBy>
  <cp:revision>8</cp:revision>
  <dcterms:created xsi:type="dcterms:W3CDTF">2022-05-23T09:27:00Z</dcterms:created>
  <dcterms:modified xsi:type="dcterms:W3CDTF">2025-11-05T11:42:00Z</dcterms:modified>
</cp:coreProperties>
</file>